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C246C" w14:textId="75F7DD4D" w:rsidR="00AD2202" w:rsidRPr="002911AF" w:rsidRDefault="002911AF" w:rsidP="00E51310">
      <w:pPr>
        <w:jc w:val="center"/>
        <w:rPr>
          <w:b/>
          <w:bCs/>
          <w:sz w:val="32"/>
          <w:szCs w:val="32"/>
          <w:u w:val="single"/>
        </w:rPr>
      </w:pPr>
      <w:r w:rsidRPr="002911AF">
        <w:rPr>
          <w:b/>
          <w:bCs/>
          <w:sz w:val="32"/>
          <w:szCs w:val="32"/>
          <w:u w:val="single"/>
        </w:rPr>
        <w:t xml:space="preserve">Jacob Jordaens – De Aanbidding van de </w:t>
      </w:r>
      <w:r>
        <w:rPr>
          <w:b/>
          <w:bCs/>
          <w:sz w:val="32"/>
          <w:szCs w:val="32"/>
          <w:u w:val="single"/>
        </w:rPr>
        <w:t>H</w:t>
      </w:r>
      <w:r w:rsidRPr="002911AF">
        <w:rPr>
          <w:b/>
          <w:bCs/>
          <w:sz w:val="32"/>
          <w:szCs w:val="32"/>
          <w:u w:val="single"/>
        </w:rPr>
        <w:t>erders – 1617</w:t>
      </w:r>
    </w:p>
    <w:p w14:paraId="3599A8B5" w14:textId="618E3E05" w:rsidR="00E51310" w:rsidRPr="00E51310" w:rsidRDefault="00E51310" w:rsidP="00E51310">
      <w:pPr>
        <w:jc w:val="center"/>
        <w:rPr>
          <w:rFonts w:ascii="Comic Sans MS" w:hAnsi="Comic Sans MS"/>
          <w:i/>
          <w:iCs/>
        </w:rPr>
      </w:pPr>
      <w:r w:rsidRPr="00E51310">
        <w:rPr>
          <w:rFonts w:ascii="Comic Sans MS" w:hAnsi="Comic Sans MS"/>
          <w:i/>
          <w:iCs/>
        </w:rPr>
        <w:t>Ik wens jullie gezegende Kerstdagen en een gezond 2026 toe – moge het licht de overhand hebben in alle dagelijkse sores en verwachtingen!</w:t>
      </w:r>
    </w:p>
    <w:p w14:paraId="53C7C363" w14:textId="62EA0796" w:rsidR="002911AF" w:rsidRDefault="002911AF">
      <w:r>
        <w:t>In het Mauritshuis hangt een geweldig schilderij van Jacob Jordaens. Hij wordt ingedeeld bij de Antwerpse School, waartoe ook Rubens en Anthonie van Dijck behoorden.</w:t>
      </w:r>
    </w:p>
    <w:p w14:paraId="65418F6A" w14:textId="2D8FFEF6" w:rsidR="007D65E0" w:rsidRDefault="007D65E0">
      <w:r>
        <w:rPr>
          <w:noProof/>
        </w:rPr>
        <w:drawing>
          <wp:anchor distT="0" distB="0" distL="114300" distR="114300" simplePos="0" relativeHeight="251658240" behindDoc="0" locked="0" layoutInCell="1" allowOverlap="1" wp14:anchorId="4ECA5E10" wp14:editId="25D60F0C">
            <wp:simplePos x="0" y="0"/>
            <wp:positionH relativeFrom="margin">
              <wp:align>left</wp:align>
            </wp:positionH>
            <wp:positionV relativeFrom="paragraph">
              <wp:posOffset>43266</wp:posOffset>
            </wp:positionV>
            <wp:extent cx="2424430" cy="3197860"/>
            <wp:effectExtent l="0" t="0" r="0" b="2540"/>
            <wp:wrapThrough wrapText="bothSides">
              <wp:wrapPolygon edited="0">
                <wp:start x="0" y="0"/>
                <wp:lineTo x="0" y="21488"/>
                <wp:lineTo x="21385" y="21488"/>
                <wp:lineTo x="21385" y="0"/>
                <wp:lineTo x="0" y="0"/>
              </wp:wrapPolygon>
            </wp:wrapThrough>
            <wp:docPr id="7088359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59" cy="320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 oude vrouw links boven het midden is waarschijnlijk Anna, de moeder van Maria.</w:t>
      </w:r>
    </w:p>
    <w:p w14:paraId="71A3C5CA" w14:textId="7BECB643" w:rsidR="007D65E0" w:rsidRDefault="007D65E0">
      <w:r>
        <w:rPr>
          <w:noProof/>
        </w:rPr>
        <w:drawing>
          <wp:anchor distT="0" distB="0" distL="114300" distR="114300" simplePos="0" relativeHeight="251659264" behindDoc="0" locked="0" layoutInCell="1" allowOverlap="1" wp14:anchorId="6A477E74" wp14:editId="6E96AF75">
            <wp:simplePos x="0" y="0"/>
            <wp:positionH relativeFrom="margin">
              <wp:posOffset>2545080</wp:posOffset>
            </wp:positionH>
            <wp:positionV relativeFrom="paragraph">
              <wp:posOffset>652780</wp:posOffset>
            </wp:positionV>
            <wp:extent cx="3182620" cy="2100580"/>
            <wp:effectExtent l="0" t="0" r="0" b="0"/>
            <wp:wrapThrough wrapText="bothSides">
              <wp:wrapPolygon edited="0">
                <wp:start x="0" y="0"/>
                <wp:lineTo x="0" y="21352"/>
                <wp:lineTo x="21462" y="21352"/>
                <wp:lineTo x="21462" y="0"/>
                <wp:lineTo x="0" y="0"/>
              </wp:wrapPolygon>
            </wp:wrapThrough>
            <wp:docPr id="71030168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1AF">
        <w:t xml:space="preserve">Bovenaan zien we drie – ja wat zijn het? – engelen, geesten? En vooral herkenbaar is vader Josef, die als timmerman al een kruishout vasthoudt! </w:t>
      </w:r>
    </w:p>
    <w:p w14:paraId="37E8C104" w14:textId="5D0F6261" w:rsidR="002911AF" w:rsidRDefault="002911AF">
      <w:r>
        <w:t xml:space="preserve">Dat hebben we al vaker gezien </w:t>
      </w:r>
      <w:r w:rsidR="006734CE">
        <w:t xml:space="preserve">– ik heb er meermaals bij de presentaties op gewezen - </w:t>
      </w:r>
      <w:r>
        <w:t xml:space="preserve">bij andere schilders: de feestelijke komst en viering van </w:t>
      </w:r>
      <w:r w:rsidR="007D65E0">
        <w:t>het</w:t>
      </w:r>
      <w:r>
        <w:t xml:space="preserve"> lang verwacht</w:t>
      </w:r>
      <w:r w:rsidR="007D65E0">
        <w:t>e</w:t>
      </w:r>
      <w:r>
        <w:t xml:space="preserve"> kind, </w:t>
      </w:r>
      <w:r w:rsidR="007D65E0">
        <w:t xml:space="preserve">verwijst ook naar </w:t>
      </w:r>
      <w:r>
        <w:t xml:space="preserve">het </w:t>
      </w:r>
      <w:r w:rsidR="007D65E0">
        <w:t>komende</w:t>
      </w:r>
      <w:r>
        <w:t xml:space="preserve"> lijden</w:t>
      </w:r>
      <w:r w:rsidR="007D65E0">
        <w:t xml:space="preserve"> van dit </w:t>
      </w:r>
      <w:r w:rsidR="00B6729B">
        <w:t xml:space="preserve">bijzondere </w:t>
      </w:r>
      <w:r w:rsidR="007D65E0">
        <w:t>kind!</w:t>
      </w:r>
    </w:p>
    <w:p w14:paraId="3E30E9F2" w14:textId="2ADE19B8" w:rsidR="007D65E0" w:rsidRDefault="00B6729B">
      <w:r>
        <w:rPr>
          <w:noProof/>
        </w:rPr>
        <w:drawing>
          <wp:anchor distT="0" distB="0" distL="114300" distR="114300" simplePos="0" relativeHeight="251661312" behindDoc="0" locked="0" layoutInCell="1" allowOverlap="1" wp14:anchorId="1A19781B" wp14:editId="30DC05A4">
            <wp:simplePos x="0" y="0"/>
            <wp:positionH relativeFrom="column">
              <wp:posOffset>3562985</wp:posOffset>
            </wp:positionH>
            <wp:positionV relativeFrom="paragraph">
              <wp:posOffset>402590</wp:posOffset>
            </wp:positionV>
            <wp:extent cx="2050415" cy="2148205"/>
            <wp:effectExtent l="0" t="0" r="6985" b="4445"/>
            <wp:wrapThrough wrapText="bothSides">
              <wp:wrapPolygon edited="0">
                <wp:start x="0" y="0"/>
                <wp:lineTo x="0" y="21453"/>
                <wp:lineTo x="21473" y="21453"/>
                <wp:lineTo x="21473" y="0"/>
                <wp:lineTo x="0" y="0"/>
              </wp:wrapPolygon>
            </wp:wrapThrough>
            <wp:docPr id="174547552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60168B" wp14:editId="57813A00">
            <wp:simplePos x="0" y="0"/>
            <wp:positionH relativeFrom="margin">
              <wp:posOffset>-635</wp:posOffset>
            </wp:positionH>
            <wp:positionV relativeFrom="paragraph">
              <wp:posOffset>372745</wp:posOffset>
            </wp:positionV>
            <wp:extent cx="252031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388" y="21340"/>
                <wp:lineTo x="21388" y="0"/>
                <wp:lineTo x="0" y="0"/>
              </wp:wrapPolygon>
            </wp:wrapThrough>
            <wp:docPr id="36109941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2" r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5E0">
        <w:t xml:space="preserve">Denk aan </w:t>
      </w:r>
      <w:r w:rsidR="006734CE">
        <w:t xml:space="preserve">het </w:t>
      </w:r>
      <w:r>
        <w:t>middenpaneel van het Columba Altaarstuk uit 1455</w:t>
      </w:r>
      <w:r w:rsidR="006734CE">
        <w:t xml:space="preserve"> van Rogier van der Weijden, waar een crucifix achter Maria hangt:</w:t>
      </w:r>
    </w:p>
    <w:p w14:paraId="20945471" w14:textId="1FCA319D" w:rsidR="006734CE" w:rsidRDefault="006734CE"/>
    <w:p w14:paraId="7527B463" w14:textId="77777777" w:rsidR="00B6729B" w:rsidRDefault="00B6729B"/>
    <w:p w14:paraId="2035A157" w14:textId="77777777" w:rsidR="00B6729B" w:rsidRDefault="00B6729B"/>
    <w:p w14:paraId="47A39B76" w14:textId="77777777" w:rsidR="00B6729B" w:rsidRDefault="00B6729B"/>
    <w:p w14:paraId="2E2A4BB5" w14:textId="77777777" w:rsidR="00B6729B" w:rsidRDefault="00B6729B"/>
    <w:p w14:paraId="541C1D6F" w14:textId="77777777" w:rsidR="00B6729B" w:rsidRDefault="00B6729B"/>
    <w:p w14:paraId="4605B2E7" w14:textId="77777777" w:rsidR="00B6729B" w:rsidRDefault="00B6729B"/>
    <w:p w14:paraId="014B9FCE" w14:textId="77777777" w:rsidR="00B6729B" w:rsidRDefault="00B6729B"/>
    <w:p w14:paraId="1B849BDD" w14:textId="2CC1DB38" w:rsidR="00410B9B" w:rsidRDefault="00B6729B">
      <w:r>
        <w:t>De</w:t>
      </w:r>
      <w:r w:rsidR="00410B9B">
        <w:t xml:space="preserve"> herders zien er echter niet uit als </w:t>
      </w:r>
      <w:r w:rsidR="0040281A">
        <w:t>rauwdouwers</w:t>
      </w:r>
      <w:r w:rsidR="00410B9B">
        <w:t xml:space="preserve"> die dag en nacht in </w:t>
      </w:r>
      <w:r>
        <w:t xml:space="preserve">weer en wind in </w:t>
      </w:r>
      <w:r w:rsidR="00410B9B">
        <w:t xml:space="preserve">het veld de kuddes hoeden; ze zijn clean shaven en </w:t>
      </w:r>
      <w:r w:rsidR="00DA2561">
        <w:t xml:space="preserve">lijken </w:t>
      </w:r>
      <w:r w:rsidR="00410B9B">
        <w:t xml:space="preserve">net bij de pedicure </w:t>
      </w:r>
      <w:r w:rsidR="006B6FB6">
        <w:t>langs geweest</w:t>
      </w:r>
      <w:r w:rsidR="00410B9B">
        <w:t xml:space="preserve">! Heel anders dan de herders op het </w:t>
      </w:r>
      <w:r w:rsidR="0040281A">
        <w:t>Portinari Altaarstuk</w:t>
      </w:r>
      <w:r w:rsidR="00410B9B">
        <w:t xml:space="preserve"> van</w:t>
      </w:r>
      <w:r w:rsidR="0040281A">
        <w:t xml:space="preserve"> Hugo van der Goes uit 1475:</w:t>
      </w:r>
    </w:p>
    <w:p w14:paraId="3D56FE9D" w14:textId="69D2298D" w:rsidR="0040281A" w:rsidRDefault="004028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92EDC5" wp14:editId="751E0D83">
            <wp:simplePos x="0" y="0"/>
            <wp:positionH relativeFrom="column">
              <wp:posOffset>38735</wp:posOffset>
            </wp:positionH>
            <wp:positionV relativeFrom="paragraph">
              <wp:posOffset>0</wp:posOffset>
            </wp:positionV>
            <wp:extent cx="2974975" cy="2503805"/>
            <wp:effectExtent l="0" t="0" r="0" b="0"/>
            <wp:wrapThrough wrapText="bothSides">
              <wp:wrapPolygon edited="0">
                <wp:start x="0" y="0"/>
                <wp:lineTo x="0" y="21364"/>
                <wp:lineTo x="21439" y="21364"/>
                <wp:lineTo x="21439" y="0"/>
                <wp:lineTo x="0" y="0"/>
              </wp:wrapPolygon>
            </wp:wrapThrough>
            <wp:docPr id="209062028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367">
        <w:t>Al met al een werk dat je weer eens moet gaan zien!</w:t>
      </w:r>
      <w:r w:rsidR="00EF2D91">
        <w:t xml:space="preserve"> In het Mauritshuis.</w:t>
      </w:r>
    </w:p>
    <w:p w14:paraId="28B56C08" w14:textId="77777777" w:rsidR="00532367" w:rsidRDefault="00532367"/>
    <w:p w14:paraId="4329767A" w14:textId="2750B58E" w:rsidR="003C773D" w:rsidRDefault="003C773D">
      <w:r>
        <w:t xml:space="preserve">Wellicht zijn wij </w:t>
      </w:r>
      <w:r w:rsidR="009055B6">
        <w:t xml:space="preserve">zelf </w:t>
      </w:r>
      <w:r>
        <w:t xml:space="preserve">ook de herders en hoeders </w:t>
      </w:r>
      <w:r w:rsidR="00B6729B">
        <w:t xml:space="preserve">– al dan niet geschoren - </w:t>
      </w:r>
      <w:r>
        <w:t xml:space="preserve">van dit </w:t>
      </w:r>
      <w:r w:rsidR="009A1BB3">
        <w:t xml:space="preserve">grootse </w:t>
      </w:r>
      <w:r>
        <w:t>gebeuren?!</w:t>
      </w:r>
    </w:p>
    <w:p w14:paraId="13867287" w14:textId="77777777" w:rsidR="003C773D" w:rsidRDefault="003C773D"/>
    <w:p w14:paraId="7CF405B2" w14:textId="7C7C80B5" w:rsidR="003C773D" w:rsidRPr="009A1BB3" w:rsidRDefault="003C773D">
      <w:pPr>
        <w:rPr>
          <w:rFonts w:ascii="Comic Sans MS" w:hAnsi="Comic Sans MS"/>
          <w:sz w:val="36"/>
          <w:szCs w:val="36"/>
        </w:rPr>
      </w:pPr>
      <w:r w:rsidRPr="009A1BB3">
        <w:rPr>
          <w:rFonts w:ascii="Comic Sans MS" w:hAnsi="Comic Sans MS"/>
          <w:sz w:val="36"/>
          <w:szCs w:val="36"/>
        </w:rPr>
        <w:t>Met feestelijke groet,</w:t>
      </w:r>
    </w:p>
    <w:p w14:paraId="162385CE" w14:textId="074F5D2E" w:rsidR="003C773D" w:rsidRPr="009A1BB3" w:rsidRDefault="003C773D">
      <w:pPr>
        <w:rPr>
          <w:rFonts w:ascii="Comic Sans MS" w:hAnsi="Comic Sans MS"/>
          <w:sz w:val="36"/>
          <w:szCs w:val="36"/>
        </w:rPr>
      </w:pPr>
      <w:r w:rsidRPr="009A1BB3">
        <w:rPr>
          <w:rFonts w:ascii="Comic Sans MS" w:hAnsi="Comic Sans MS"/>
          <w:sz w:val="36"/>
          <w:szCs w:val="36"/>
        </w:rPr>
        <w:t>André Stek</w:t>
      </w:r>
    </w:p>
    <w:p w14:paraId="43CD7CB9" w14:textId="77777777" w:rsidR="007D65E0" w:rsidRDefault="007D65E0"/>
    <w:p w14:paraId="759CC8B7" w14:textId="77777777" w:rsidR="007D65E0" w:rsidRDefault="007D65E0"/>
    <w:p w14:paraId="257DCAA2" w14:textId="0AB5A9C4" w:rsidR="002911AF" w:rsidRDefault="002911AF"/>
    <w:sectPr w:rsidR="00291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3930BD"/>
    <w:multiLevelType w:val="multilevel"/>
    <w:tmpl w:val="0413001D"/>
    <w:styleLink w:val="Stij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1628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AF"/>
    <w:rsid w:val="002911AF"/>
    <w:rsid w:val="003C773D"/>
    <w:rsid w:val="0040281A"/>
    <w:rsid w:val="00410B9B"/>
    <w:rsid w:val="00532367"/>
    <w:rsid w:val="00603663"/>
    <w:rsid w:val="006734CE"/>
    <w:rsid w:val="006B6FB6"/>
    <w:rsid w:val="007D65E0"/>
    <w:rsid w:val="008A3D9F"/>
    <w:rsid w:val="009055B6"/>
    <w:rsid w:val="009A1BB3"/>
    <w:rsid w:val="00AD2202"/>
    <w:rsid w:val="00B6729B"/>
    <w:rsid w:val="00C05959"/>
    <w:rsid w:val="00DA2561"/>
    <w:rsid w:val="00E51310"/>
    <w:rsid w:val="00EF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6413A"/>
  <w15:chartTrackingRefBased/>
  <w15:docId w15:val="{93597706-392E-4FD5-AF9A-E1F00FDA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91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91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91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91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91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91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91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91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91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Stijl1">
    <w:name w:val="Stijl1"/>
    <w:uiPriority w:val="99"/>
    <w:rsid w:val="008A3D9F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9"/>
    <w:rsid w:val="00291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91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91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11A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911A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911A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911A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911A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911A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91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91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91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1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91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911A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911A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911A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91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911A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911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Stek</dc:creator>
  <cp:keywords/>
  <dc:description/>
  <cp:lastModifiedBy>André Stek</cp:lastModifiedBy>
  <cp:revision>10</cp:revision>
  <dcterms:created xsi:type="dcterms:W3CDTF">2025-12-08T17:23:00Z</dcterms:created>
  <dcterms:modified xsi:type="dcterms:W3CDTF">2025-12-08T18:11:00Z</dcterms:modified>
</cp:coreProperties>
</file>